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50" w:afterAutospacing="0"/>
        <w:ind w:left="0" w:right="0"/>
        <w:jc w:val="center"/>
        <w:rPr>
          <w:rFonts w:ascii="黑体" w:hAnsi="宋体" w:eastAsia="黑体" w:cs="黑体"/>
          <w:b w:val="0"/>
          <w:color w:val="333333"/>
          <w:sz w:val="25"/>
          <w:szCs w:val="25"/>
        </w:rPr>
      </w:pPr>
      <w:bookmarkStart w:id="0" w:name="_GoBack"/>
      <w:r>
        <w:rPr>
          <w:rFonts w:hint="eastAsia" w:ascii="黑体" w:hAnsi="宋体" w:eastAsia="黑体" w:cs="黑体"/>
          <w:b w:val="0"/>
          <w:color w:val="333333"/>
          <w:kern w:val="0"/>
          <w:sz w:val="25"/>
          <w:szCs w:val="25"/>
          <w:bdr w:val="none" w:color="auto" w:sz="0" w:space="0"/>
          <w:lang w:val="en-US" w:eastAsia="zh-CN" w:bidi="ar"/>
        </w:rPr>
        <w:t>芜湖长江大桥投资建设有限公司人员招聘录用公示（第一批）</w:t>
      </w:r>
    </w:p>
    <w:bookmarkEnd w:id="0"/>
    <w:tbl>
      <w:tblPr>
        <w:tblW w:w="736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839"/>
        <w:gridCol w:w="2067"/>
        <w:gridCol w:w="2725"/>
        <w:gridCol w:w="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  <w:tc>
          <w:tcPr>
            <w:tcW w:w="626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87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报考单位</w:t>
            </w:r>
          </w:p>
        </w:tc>
        <w:tc>
          <w:tcPr>
            <w:tcW w:w="2479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报考岗位代码</w:t>
            </w:r>
          </w:p>
        </w:tc>
        <w:tc>
          <w:tcPr>
            <w:tcW w:w="626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丁乙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陶思伟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芮海燕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朱业明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周瓒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李素敏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秦艳梅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张明珠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陶慧敏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DQ02 计划管理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王宇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DQ03 系统管理员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李娟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DQ04 票据管理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张亮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48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626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王敏雪</w:t>
            </w:r>
          </w:p>
        </w:tc>
        <w:tc>
          <w:tcPr>
            <w:tcW w:w="187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芜湖长江大桥投资建设有限公司</w:t>
            </w:r>
          </w:p>
        </w:tc>
        <w:tc>
          <w:tcPr>
            <w:tcW w:w="2479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  <w:bdr w:val="none" w:color="auto" w:sz="0" w:space="0"/>
              </w:rPr>
              <w:t>DQ05 收费员（派遣制）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递补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249B3"/>
    <w:rsid w:val="686249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21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333333"/>
      <w:u w:val="none"/>
    </w:rPr>
  </w:style>
  <w:style w:type="character" w:styleId="13">
    <w:name w:val="HTML Code"/>
    <w:basedOn w:val="4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ascii="monospace" w:hAnsi="monospace" w:eastAsia="monospace" w:cs="monospace"/>
    </w:rPr>
  </w:style>
  <w:style w:type="character" w:customStyle="1" w:styleId="17">
    <w:name w:val="h"/>
    <w:basedOn w:val="4"/>
    <w:uiPriority w:val="0"/>
    <w:rPr>
      <w:color w:val="FF3300"/>
    </w:rPr>
  </w:style>
  <w:style w:type="character" w:customStyle="1" w:styleId="18">
    <w:name w:val="hover37"/>
    <w:basedOn w:val="4"/>
    <w:uiPriority w:val="0"/>
    <w:rPr>
      <w:shd w:val="clear" w:fill="F8F8F8"/>
    </w:rPr>
  </w:style>
  <w:style w:type="character" w:customStyle="1" w:styleId="19">
    <w:name w:val="hover14"/>
    <w:basedOn w:val="4"/>
    <w:uiPriority w:val="0"/>
    <w:rPr>
      <w:shd w:val="clear" w:fill="F8F8F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2020-11-12T09:23:00Z</dcterms:created>
  <dc:creator>ASUS</dc:creator>
  <cp:lastModifiedBy>ASUS</cp:lastModifiedBy>
  <dcterms:modified xsi:type="dcterms:W3CDTF">2020-11-12T09:24:04Z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